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ustom.xml" ContentType="application/vnd.openxmlformats-officedocument.custom-properti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6C1" w:rsidRDefault="009656C1"/>
    <w:p w:rsidR="009656C1" w:rsidRDefault="009656C1"/>
    <w:tbl>
      <w:tblPr>
        <w:tblStyle w:val="Tabel-Gitter"/>
        <w:tblW w:w="9209" w:type="dxa"/>
        <w:tblLook w:val="04A0" w:firstRow="1" w:lastRow="0" w:firstColumn="1" w:lastColumn="0" w:noHBand="0" w:noVBand="1"/>
      </w:tblPr>
      <w:tblGrid>
        <w:gridCol w:w="3964"/>
        <w:gridCol w:w="5245"/>
      </w:tblGrid>
      <w:tr w:rsidR="003D0E75" w:rsidTr="007F7484">
        <w:tc>
          <w:tcPr>
            <w:tcW w:w="3964" w:type="dxa"/>
          </w:tcPr>
          <w:p w:rsidR="003D0E75" w:rsidRPr="00817247" w:rsidRDefault="005842A1" w:rsidP="005D1B29">
            <w:pPr>
              <w:rPr>
                <w:rFonts w:asciiTheme="majorHAnsi" w:hAnsiTheme="majorHAnsi" w:cstheme="majorHAnsi"/>
                <w:szCs w:val="20"/>
              </w:rPr>
            </w:pPr>
            <w:r>
              <w:rPr>
                <w:rFonts w:asciiTheme="majorHAnsi" w:hAnsiTheme="majorHAnsi" w:cstheme="majorHAnsi"/>
                <w:b/>
                <w:szCs w:val="20"/>
              </w:rPr>
              <w:t>Leverancetitel</w:t>
            </w:r>
          </w:p>
        </w:tc>
        <w:tc>
          <w:tcPr>
            <w:tcW w:w="5245" w:type="dxa"/>
          </w:tcPr>
          <w:p w:rsidR="003D0E75" w:rsidRPr="00817247" w:rsidRDefault="0011631D" w:rsidP="002C5B53">
            <w:r w:rsidRPr="00491F37">
              <w:rPr>
                <w:rFonts w:cs="Arial"/>
              </w:rPr>
              <w:t>Analyse af rammer for dataøkosystem for forsyningsområdet.</w:t>
            </w:r>
          </w:p>
        </w:tc>
      </w:tr>
      <w:tr w:rsidR="00071EE1" w:rsidTr="007F7484">
        <w:tc>
          <w:tcPr>
            <w:tcW w:w="3964" w:type="dxa"/>
          </w:tcPr>
          <w:p w:rsidR="00071EE1" w:rsidRPr="00535D99" w:rsidRDefault="00071EE1" w:rsidP="002C5B53">
            <w:pPr>
              <w:rPr>
                <w:b/>
              </w:rPr>
            </w:pPr>
            <w:r>
              <w:rPr>
                <w:b/>
              </w:rPr>
              <w:t xml:space="preserve">Leverancenummer </w:t>
            </w:r>
          </w:p>
        </w:tc>
        <w:tc>
          <w:tcPr>
            <w:tcW w:w="5245" w:type="dxa"/>
          </w:tcPr>
          <w:p w:rsidR="00071EE1" w:rsidRPr="00817247" w:rsidRDefault="0011631D" w:rsidP="002C5B53">
            <w:r>
              <w:t>1</w:t>
            </w:r>
          </w:p>
        </w:tc>
      </w:tr>
      <w:tr w:rsidR="003D0E75" w:rsidTr="007F7484">
        <w:tc>
          <w:tcPr>
            <w:tcW w:w="3964" w:type="dxa"/>
          </w:tcPr>
          <w:p w:rsidR="003D0E75" w:rsidRPr="00535D99" w:rsidRDefault="003D0E75" w:rsidP="002C5B53">
            <w:pPr>
              <w:rPr>
                <w:b/>
              </w:rPr>
            </w:pPr>
            <w:r w:rsidRPr="00535D99">
              <w:rPr>
                <w:b/>
              </w:rPr>
              <w:t>Tovholder (ansvarlig aktør)</w:t>
            </w:r>
          </w:p>
        </w:tc>
        <w:tc>
          <w:tcPr>
            <w:tcW w:w="5245" w:type="dxa"/>
          </w:tcPr>
          <w:p w:rsidR="003D0E75" w:rsidRPr="00817247" w:rsidRDefault="0011631D" w:rsidP="002C5B53">
            <w:r>
              <w:t>KDS</w:t>
            </w:r>
          </w:p>
        </w:tc>
      </w:tr>
      <w:tr w:rsidR="0011631D" w:rsidTr="007F7484">
        <w:tc>
          <w:tcPr>
            <w:tcW w:w="3964" w:type="dxa"/>
          </w:tcPr>
          <w:p w:rsidR="0011631D" w:rsidRPr="00535D99" w:rsidRDefault="0011631D" w:rsidP="0011631D">
            <w:pPr>
              <w:rPr>
                <w:b/>
              </w:rPr>
            </w:pPr>
            <w:r>
              <w:rPr>
                <w:b/>
              </w:rPr>
              <w:t>Ansvarligt arbejdsspor</w:t>
            </w:r>
          </w:p>
        </w:tc>
        <w:tc>
          <w:tcPr>
            <w:tcW w:w="5245" w:type="dxa"/>
          </w:tcPr>
          <w:p w:rsidR="0011631D" w:rsidRPr="00491F37" w:rsidRDefault="0011631D" w:rsidP="0011631D">
            <w:pPr>
              <w:rPr>
                <w:rFonts w:cs="Arial"/>
              </w:rPr>
            </w:pPr>
            <w:r w:rsidRPr="00491F37">
              <w:rPr>
                <w:rFonts w:cs="Arial"/>
              </w:rPr>
              <w:t>Arbejdsspor vedr. dataøkosystem og sektorkobling</w:t>
            </w:r>
          </w:p>
        </w:tc>
      </w:tr>
      <w:tr w:rsidR="0011631D" w:rsidTr="007F7484">
        <w:tc>
          <w:tcPr>
            <w:tcW w:w="3964" w:type="dxa"/>
          </w:tcPr>
          <w:p w:rsidR="0011631D" w:rsidRPr="00535D99" w:rsidRDefault="0011631D" w:rsidP="0011631D">
            <w:pPr>
              <w:rPr>
                <w:b/>
              </w:rPr>
            </w:pPr>
            <w:r>
              <w:rPr>
                <w:b/>
              </w:rPr>
              <w:t>FFD-målsætning(er)</w:t>
            </w:r>
          </w:p>
        </w:tc>
        <w:tc>
          <w:tcPr>
            <w:tcW w:w="5245" w:type="dxa"/>
          </w:tcPr>
          <w:p w:rsidR="0011631D" w:rsidRDefault="0011631D" w:rsidP="0011631D">
            <w:r>
              <w:t>1</w:t>
            </w:r>
          </w:p>
        </w:tc>
      </w:tr>
      <w:tr w:rsidR="0011631D" w:rsidTr="007F7484">
        <w:tc>
          <w:tcPr>
            <w:tcW w:w="3964" w:type="dxa"/>
          </w:tcPr>
          <w:p w:rsidR="0011631D" w:rsidRDefault="0011631D" w:rsidP="0011631D">
            <w:pPr>
              <w:rPr>
                <w:b/>
              </w:rPr>
            </w:pPr>
            <w:r>
              <w:rPr>
                <w:b/>
              </w:rPr>
              <w:t>Afsluttes</w:t>
            </w:r>
          </w:p>
        </w:tc>
        <w:tc>
          <w:tcPr>
            <w:tcW w:w="5245" w:type="dxa"/>
          </w:tcPr>
          <w:p w:rsidR="0011631D" w:rsidRPr="0011631D" w:rsidRDefault="0011631D" w:rsidP="0011631D">
            <w:r w:rsidRPr="0011631D">
              <w:t>Q1 2025</w:t>
            </w:r>
          </w:p>
        </w:tc>
      </w:tr>
      <w:tr w:rsidR="0011631D" w:rsidTr="007F7484">
        <w:tc>
          <w:tcPr>
            <w:tcW w:w="3964" w:type="dxa"/>
          </w:tcPr>
          <w:p w:rsidR="0011631D" w:rsidRDefault="0011631D" w:rsidP="0011631D">
            <w:pPr>
              <w:rPr>
                <w:b/>
              </w:rPr>
            </w:pPr>
            <w:r>
              <w:rPr>
                <w:b/>
              </w:rPr>
              <w:t>Godkender</w:t>
            </w:r>
          </w:p>
        </w:tc>
        <w:tc>
          <w:tcPr>
            <w:tcW w:w="5245" w:type="dxa"/>
          </w:tcPr>
          <w:p w:rsidR="0011631D" w:rsidRPr="0011631D" w:rsidRDefault="0011631D" w:rsidP="0011631D">
            <w:r w:rsidRPr="0011631D">
              <w:t>FFD</w:t>
            </w:r>
          </w:p>
        </w:tc>
      </w:tr>
    </w:tbl>
    <w:p w:rsidR="005901BB" w:rsidRDefault="005901BB" w:rsidP="005901BB"/>
    <w:p w:rsidR="00773FA9" w:rsidRDefault="00773FA9" w:rsidP="00BE7454">
      <w:pPr>
        <w:pStyle w:val="Overskrift4"/>
      </w:pPr>
      <w:r>
        <w:t xml:space="preserve">Beskrivelse </w:t>
      </w:r>
    </w:p>
    <w:p w:rsidR="0011631D" w:rsidRPr="0011631D" w:rsidRDefault="0011631D" w:rsidP="0011631D">
      <w:r w:rsidRPr="0011631D">
        <w:t xml:space="preserve">En helhedsorienteret og fælles tilgang til udviklingen af fremtidigt dataøkosystem for forsyningssektoren, forudsætter en fælles forståelse af, hvad et dataøkosystem er. Dette vil understøtte en fælles forståelse af, hvad der arbejdes hen i mod og dermed modne drøftelserne af den mulige fremtidige arkitektur og de tilknyttede forudsætninger og konsekvenser for fx arbejdet med standardisering. Formålet med denne leverance er derfor at identificere de relevante koncepter dataøkosystemer, herunder belyse forudsætninger for implementering, samt fordele og ulemper. </w:t>
      </w:r>
    </w:p>
    <w:p w:rsidR="0011631D" w:rsidRPr="0011631D" w:rsidRDefault="0011631D" w:rsidP="0011631D"/>
    <w:p w:rsidR="0011631D" w:rsidRPr="0011631D" w:rsidRDefault="0011631D" w:rsidP="0011631D">
      <w:r w:rsidRPr="0011631D">
        <w:t>Leverancen skal bidrage til en fælles forståelse af de overordnede typer af dataøkosystemer og skabe en konkret forståelse af, hvordan et dataøkosystem kan fungere. Leverancen vil indeholde en beskrivelse af de overordnede typer af dataøkosystemer, herunder deres primære komponenter og interaktioner. Ved at levere disse beskrivelser, bidrager denne leverance til en fælles tilgang og fremmer drøftelserne af, hvordan vi bedst kan skabe et effektivt dataøkosystem for forsyningssektoren.</w:t>
      </w:r>
    </w:p>
    <w:p w:rsidR="0011631D" w:rsidRPr="0011631D" w:rsidRDefault="0011631D" w:rsidP="0011631D"/>
    <w:p w:rsidR="003D0E75" w:rsidRPr="0011631D" w:rsidRDefault="0011631D" w:rsidP="0011631D">
      <w:r w:rsidRPr="0011631D">
        <w:t>Leverancen indebærer en identifikation af overordnede typer for dataøkosystemer, hvor de forskellige varianter illustreres, herunder krav til datainfrastruktur og involverede aktører. Inspiration vil blive hentet fra Rambøll-rapporten ”lettere adgang til forbrugsdata for fjernvarme og vand”, som skitserer fire koncepter for dataøkosystemer, samt fra sundhedsdataområdet, hvor der er præsenteret en vision for et dataøkosystem.</w:t>
      </w:r>
      <w:r>
        <w:br/>
      </w:r>
    </w:p>
    <w:p w:rsidR="0011517C" w:rsidRDefault="00856267" w:rsidP="00BE7454">
      <w:pPr>
        <w:pStyle w:val="Overskrift4"/>
      </w:pPr>
      <w:r>
        <w:t>Opgaver</w:t>
      </w:r>
    </w:p>
    <w:p w:rsidR="0011631D" w:rsidRPr="00491F37" w:rsidRDefault="0011631D" w:rsidP="0011631D">
      <w:pPr>
        <w:pStyle w:val="Opstilling-punkttegn"/>
        <w:rPr>
          <w:rFonts w:cs="Arial"/>
        </w:rPr>
      </w:pPr>
      <w:bookmarkStart w:id="0" w:name="_Hlk177898791"/>
      <w:r w:rsidRPr="00491F37">
        <w:rPr>
          <w:rFonts w:cs="Arial"/>
        </w:rPr>
        <w:t>Identifikation af overordnede typer af dataøkosystemer</w:t>
      </w:r>
    </w:p>
    <w:p w:rsidR="0011631D" w:rsidRPr="00491F37" w:rsidRDefault="0011631D" w:rsidP="0011631D">
      <w:pPr>
        <w:pStyle w:val="Opstilling-punkttegn"/>
        <w:rPr>
          <w:rFonts w:cs="Arial"/>
        </w:rPr>
      </w:pPr>
      <w:r w:rsidRPr="00491F37">
        <w:rPr>
          <w:rFonts w:cs="Arial"/>
        </w:rPr>
        <w:t>Opstilling af koncepterne i samlet model, der illustrerer de væsentligste forskelle</w:t>
      </w:r>
    </w:p>
    <w:p w:rsidR="0011631D" w:rsidRPr="00491F37" w:rsidRDefault="0011631D" w:rsidP="0011631D">
      <w:pPr>
        <w:pStyle w:val="Opstilling-punkttegn"/>
        <w:rPr>
          <w:rFonts w:cs="Arial"/>
        </w:rPr>
      </w:pPr>
      <w:r w:rsidRPr="00491F37">
        <w:rPr>
          <w:rFonts w:cs="Arial"/>
        </w:rPr>
        <w:t xml:space="preserve">Udarbejdelse af </w:t>
      </w:r>
      <w:proofErr w:type="spellStart"/>
      <w:r w:rsidRPr="00491F37">
        <w:rPr>
          <w:rFonts w:cs="Arial"/>
        </w:rPr>
        <w:t>one</w:t>
      </w:r>
      <w:proofErr w:type="spellEnd"/>
      <w:r w:rsidRPr="00491F37">
        <w:rPr>
          <w:rFonts w:cs="Arial"/>
        </w:rPr>
        <w:t>-pager for de enkelte typer, herunder</w:t>
      </w:r>
    </w:p>
    <w:p w:rsidR="0011631D" w:rsidRPr="00491F37" w:rsidRDefault="0011631D" w:rsidP="0011631D">
      <w:pPr>
        <w:pStyle w:val="Opstilling-punkttegn"/>
        <w:numPr>
          <w:ilvl w:val="1"/>
          <w:numId w:val="2"/>
        </w:numPr>
        <w:rPr>
          <w:rFonts w:cs="Arial"/>
        </w:rPr>
      </w:pPr>
      <w:r w:rsidRPr="00491F37">
        <w:rPr>
          <w:rFonts w:cs="Arial"/>
        </w:rPr>
        <w:t xml:space="preserve">Beskrivelse af datakilder og </w:t>
      </w:r>
      <w:proofErr w:type="spellStart"/>
      <w:r w:rsidRPr="00491F37">
        <w:rPr>
          <w:rFonts w:cs="Arial"/>
        </w:rPr>
        <w:t>dataflow</w:t>
      </w:r>
      <w:proofErr w:type="spellEnd"/>
    </w:p>
    <w:p w:rsidR="0011631D" w:rsidRPr="00491F37" w:rsidRDefault="0011631D" w:rsidP="0011631D">
      <w:pPr>
        <w:pStyle w:val="Opstilling-punkttegn"/>
        <w:numPr>
          <w:ilvl w:val="1"/>
          <w:numId w:val="2"/>
        </w:numPr>
        <w:rPr>
          <w:rFonts w:cs="Arial"/>
        </w:rPr>
      </w:pPr>
      <w:r w:rsidRPr="00491F37">
        <w:rPr>
          <w:rFonts w:cs="Arial"/>
        </w:rPr>
        <w:t xml:space="preserve">Interaktion mellem aktører, herunder </w:t>
      </w:r>
      <w:proofErr w:type="spellStart"/>
      <w:r w:rsidRPr="00491F37">
        <w:rPr>
          <w:rFonts w:cs="Arial"/>
        </w:rPr>
        <w:t>governance</w:t>
      </w:r>
      <w:proofErr w:type="spellEnd"/>
    </w:p>
    <w:p w:rsidR="0011631D" w:rsidRDefault="0011631D" w:rsidP="0011631D">
      <w:pPr>
        <w:pStyle w:val="Opstilling-punkttegn"/>
        <w:numPr>
          <w:ilvl w:val="1"/>
          <w:numId w:val="2"/>
        </w:numPr>
        <w:rPr>
          <w:rFonts w:cs="Arial"/>
        </w:rPr>
      </w:pPr>
      <w:r w:rsidRPr="00491F37">
        <w:rPr>
          <w:rFonts w:cs="Arial"/>
        </w:rPr>
        <w:t>Infrastruktur og teknologiske komponenter</w:t>
      </w:r>
    </w:p>
    <w:p w:rsidR="00735A67" w:rsidRPr="0011631D" w:rsidRDefault="0011631D" w:rsidP="0011631D">
      <w:pPr>
        <w:pStyle w:val="Opstilling-punkttegn"/>
        <w:numPr>
          <w:ilvl w:val="1"/>
          <w:numId w:val="2"/>
        </w:numPr>
        <w:rPr>
          <w:rFonts w:cs="Arial"/>
        </w:rPr>
      </w:pPr>
      <w:r w:rsidRPr="0011631D">
        <w:rPr>
          <w:rFonts w:cs="Arial"/>
        </w:rPr>
        <w:t>Væsentligste forudsætninger samt fordele og ulemper</w:t>
      </w:r>
      <w:bookmarkEnd w:id="0"/>
      <w:r>
        <w:rPr>
          <w:rFonts w:cs="Arial"/>
        </w:rPr>
        <w:br/>
      </w:r>
    </w:p>
    <w:p w:rsidR="00735A67" w:rsidRDefault="00735A67" w:rsidP="00735A67">
      <w:pPr>
        <w:pStyle w:val="Overskrift4"/>
      </w:pPr>
      <w:r>
        <w:t xml:space="preserve">Afhængigheder </w:t>
      </w:r>
    </w:p>
    <w:p w:rsidR="0011631D" w:rsidRPr="00491F37" w:rsidRDefault="0011631D" w:rsidP="0011631D">
      <w:pPr>
        <w:rPr>
          <w:rFonts w:cs="Arial"/>
        </w:rPr>
      </w:pPr>
      <w:bookmarkStart w:id="1" w:name="_Hlk177898817"/>
      <w:r w:rsidRPr="00491F37">
        <w:rPr>
          <w:rFonts w:cs="Arial"/>
        </w:rPr>
        <w:t xml:space="preserve">Skal afstemmes med arbejdssporet for det internationale/EU for at sikre synergi med udviklingen af EU-data </w:t>
      </w:r>
      <w:proofErr w:type="spellStart"/>
      <w:r w:rsidRPr="00491F37">
        <w:rPr>
          <w:rFonts w:cs="Arial"/>
        </w:rPr>
        <w:t>spaces</w:t>
      </w:r>
      <w:bookmarkEnd w:id="1"/>
      <w:proofErr w:type="spellEnd"/>
    </w:p>
    <w:p w:rsidR="00011B72" w:rsidRDefault="00011B72" w:rsidP="00011B72"/>
    <w:p w:rsidR="00011B72" w:rsidRDefault="00011B72" w:rsidP="00011B72"/>
    <w:p w:rsidR="00011B72" w:rsidRPr="00011B72" w:rsidRDefault="00011B72" w:rsidP="00011B72">
      <w:bookmarkStart w:id="2" w:name="_GoBack"/>
      <w:bookmarkEnd w:id="2"/>
    </w:p>
    <w:sectPr w:rsidR="00011B72" w:rsidRPr="00011B72" w:rsidSect="009656C1">
      <w:headerReference w:type="default" r:id="rId8"/>
      <w:footerReference w:type="default" r:id="rId9"/>
      <w:headerReference w:type="first" r:id="rId10"/>
      <w:footerReference w:type="first" r:id="rId11"/>
      <w:pgSz w:w="11906" w:h="16838" w:code="9"/>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7E3E" w:rsidRDefault="00427E3E" w:rsidP="008969C1">
      <w:pPr>
        <w:spacing w:line="240" w:lineRule="auto"/>
      </w:pPr>
      <w:r>
        <w:separator/>
      </w:r>
    </w:p>
  </w:endnote>
  <w:endnote w:type="continuationSeparator" w:id="0">
    <w:p w:rsidR="00427E3E" w:rsidRDefault="00427E3E" w:rsidP="008969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9C1" w:rsidRPr="00835DC0" w:rsidRDefault="008969C1">
    <w:pPr>
      <w:pStyle w:val="Sidefod"/>
      <w:rPr>
        <w:sz w:val="16"/>
        <w:szCs w:val="16"/>
      </w:rPr>
    </w:pPr>
    <w:r w:rsidRPr="00835DC0">
      <w:rPr>
        <w:sz w:val="16"/>
        <w:szCs w:val="16"/>
      </w:rPr>
      <w:t xml:space="preserve">Side </w:t>
    </w:r>
    <w:r w:rsidRPr="00835DC0">
      <w:rPr>
        <w:sz w:val="16"/>
        <w:szCs w:val="16"/>
      </w:rPr>
      <w:fldChar w:fldCharType="begin"/>
    </w:r>
    <w:r w:rsidRPr="00835DC0">
      <w:rPr>
        <w:sz w:val="16"/>
        <w:szCs w:val="16"/>
      </w:rPr>
      <w:instrText xml:space="preserve"> PAGE </w:instrText>
    </w:r>
    <w:r w:rsidRPr="00835DC0">
      <w:rPr>
        <w:sz w:val="16"/>
        <w:szCs w:val="16"/>
      </w:rPr>
      <w:fldChar w:fldCharType="separate"/>
    </w:r>
    <w:r w:rsidR="00835DC0">
      <w:rPr>
        <w:noProof/>
        <w:sz w:val="16"/>
        <w:szCs w:val="16"/>
      </w:rPr>
      <w:t>2</w:t>
    </w:r>
    <w:r w:rsidRPr="00835DC0">
      <w:rPr>
        <w:sz w:val="16"/>
        <w:szCs w:val="16"/>
      </w:rPr>
      <w:fldChar w:fldCharType="end"/>
    </w:r>
    <w:r w:rsidRPr="00835DC0">
      <w:rPr>
        <w:sz w:val="16"/>
        <w:szCs w:val="16"/>
      </w:rPr>
      <w:t>/</w:t>
    </w:r>
    <w:r w:rsidR="00193547" w:rsidRPr="00835DC0">
      <w:rPr>
        <w:sz w:val="16"/>
        <w:szCs w:val="16"/>
      </w:rPr>
      <w:fldChar w:fldCharType="begin"/>
    </w:r>
    <w:r w:rsidR="00193547" w:rsidRPr="00835DC0">
      <w:rPr>
        <w:sz w:val="16"/>
        <w:szCs w:val="16"/>
      </w:rPr>
      <w:instrText xml:space="preserve"> NUMPAGES </w:instrText>
    </w:r>
    <w:r w:rsidR="00193547" w:rsidRPr="00835DC0">
      <w:rPr>
        <w:sz w:val="16"/>
        <w:szCs w:val="16"/>
      </w:rPr>
      <w:fldChar w:fldCharType="separate"/>
    </w:r>
    <w:r w:rsidR="0082390B">
      <w:rPr>
        <w:noProof/>
        <w:sz w:val="16"/>
        <w:szCs w:val="16"/>
      </w:rPr>
      <w:t>1</w:t>
    </w:r>
    <w:r w:rsidR="00193547" w:rsidRPr="00835DC0">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9C1" w:rsidRPr="00835DC0" w:rsidRDefault="00BA0FCB">
    <w:pPr>
      <w:pStyle w:val="Sidefod"/>
      <w:rPr>
        <w:sz w:val="16"/>
        <w:szCs w:val="16"/>
      </w:rPr>
    </w:pPr>
    <w:r w:rsidRPr="00835DC0">
      <w:rPr>
        <w:noProof/>
        <w:sz w:val="16"/>
        <w:szCs w:val="16"/>
        <w:lang w:eastAsia="da-DK"/>
      </w:rPr>
      <mc:AlternateContent>
        <mc:Choice Requires="wps">
          <w:drawing>
            <wp:anchor distT="0" distB="0" distL="114300" distR="114300" simplePos="0" relativeHeight="251659264" behindDoc="0" locked="0" layoutInCell="1" allowOverlap="1" wp14:anchorId="77D9CE2B" wp14:editId="35F9B6AE">
              <wp:simplePos x="0" y="0"/>
              <wp:positionH relativeFrom="page">
                <wp:posOffset>4848225</wp:posOffset>
              </wp:positionH>
              <wp:positionV relativeFrom="page">
                <wp:posOffset>8943975</wp:posOffset>
              </wp:positionV>
              <wp:extent cx="2052320" cy="1433513"/>
              <wp:effectExtent l="0" t="0" r="0" b="0"/>
              <wp:wrapNone/>
              <wp:docPr id="2" name="Tekstboks 2"/>
              <wp:cNvGraphicFramePr/>
              <a:graphic xmlns:a="http://schemas.openxmlformats.org/drawingml/2006/main">
                <a:graphicData uri="http://schemas.microsoft.com/office/word/2010/wordprocessingShape">
                  <wps:wsp>
                    <wps:cNvSpPr txBox="1"/>
                    <wps:spPr>
                      <a:xfrm>
                        <a:off x="0" y="0"/>
                        <a:ext cx="2052320" cy="14335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42A1" w:rsidRDefault="005842A1" w:rsidP="003B7D18">
                          <w:pPr>
                            <w:spacing w:line="192" w:lineRule="atLeast"/>
                            <w:rPr>
                              <w:b/>
                              <w:sz w:val="16"/>
                              <w:szCs w:val="16"/>
                            </w:rPr>
                          </w:pPr>
                        </w:p>
                        <w:p w:rsidR="005842A1" w:rsidRDefault="005842A1" w:rsidP="003B7D18">
                          <w:pPr>
                            <w:spacing w:line="192" w:lineRule="atLeast"/>
                            <w:rPr>
                              <w:b/>
                              <w:sz w:val="16"/>
                              <w:szCs w:val="16"/>
                            </w:rPr>
                          </w:pPr>
                        </w:p>
                        <w:p w:rsidR="005842A1" w:rsidRDefault="005842A1" w:rsidP="003B7D18">
                          <w:pPr>
                            <w:spacing w:line="192" w:lineRule="atLeast"/>
                            <w:rPr>
                              <w:b/>
                              <w:sz w:val="16"/>
                              <w:szCs w:val="16"/>
                            </w:rPr>
                          </w:pPr>
                        </w:p>
                        <w:p w:rsidR="005842A1" w:rsidRDefault="005842A1" w:rsidP="003B7D18">
                          <w:pPr>
                            <w:spacing w:line="192" w:lineRule="atLeast"/>
                            <w:rPr>
                              <w:b/>
                              <w:sz w:val="16"/>
                              <w:szCs w:val="16"/>
                            </w:rPr>
                          </w:pPr>
                        </w:p>
                        <w:p w:rsidR="005842A1" w:rsidRDefault="005842A1" w:rsidP="003B7D18">
                          <w:pPr>
                            <w:spacing w:line="192" w:lineRule="atLeast"/>
                            <w:rPr>
                              <w:b/>
                              <w:sz w:val="16"/>
                              <w:szCs w:val="16"/>
                            </w:rPr>
                          </w:pPr>
                        </w:p>
                        <w:p w:rsidR="007F438B" w:rsidRDefault="007F438B" w:rsidP="003B7D18">
                          <w:pPr>
                            <w:spacing w:line="192" w:lineRule="atLeast"/>
                            <w:rPr>
                              <w:b/>
                              <w:sz w:val="16"/>
                              <w:szCs w:val="16"/>
                            </w:rPr>
                          </w:pPr>
                        </w:p>
                        <w:p w:rsidR="00DA7419" w:rsidRDefault="005842A1" w:rsidP="003B7D18">
                          <w:pPr>
                            <w:spacing w:line="192" w:lineRule="atLeast"/>
                            <w:rPr>
                              <w:b/>
                              <w:sz w:val="16"/>
                              <w:szCs w:val="16"/>
                            </w:rPr>
                          </w:pPr>
                          <w:r>
                            <w:rPr>
                              <w:b/>
                              <w:sz w:val="16"/>
                              <w:szCs w:val="16"/>
                            </w:rPr>
                            <w:t>Forsyningsdigitaliseringsprogrammet</w:t>
                          </w:r>
                        </w:p>
                        <w:p w:rsidR="00DA7419" w:rsidRDefault="005842A1" w:rsidP="00110084">
                          <w:pPr>
                            <w:spacing w:line="192" w:lineRule="atLeast"/>
                            <w:rPr>
                              <w:sz w:val="16"/>
                              <w:szCs w:val="16"/>
                            </w:rPr>
                          </w:pPr>
                          <w:r>
                            <w:rPr>
                              <w:sz w:val="16"/>
                              <w:szCs w:val="16"/>
                            </w:rPr>
                            <w:t>E: fdp</w:t>
                          </w:r>
                          <w:r w:rsidR="00110084" w:rsidRPr="00110084">
                            <w:rPr>
                              <w:sz w:val="16"/>
                              <w:szCs w:val="16"/>
                            </w:rPr>
                            <w:t>@ens.dk</w:t>
                          </w:r>
                        </w:p>
                        <w:p w:rsidR="00DA7419" w:rsidRPr="00F714AB" w:rsidRDefault="005340A7" w:rsidP="00F714AB">
                          <w:pPr>
                            <w:spacing w:line="192" w:lineRule="atLeast"/>
                            <w:rPr>
                              <w:sz w:val="16"/>
                              <w:szCs w:val="16"/>
                            </w:rPr>
                          </w:pPr>
                          <w:r>
                            <w:rPr>
                              <w:sz w:val="16"/>
                              <w:szCs w:val="16"/>
                            </w:rPr>
                            <w:t>www.</w:t>
                          </w:r>
                          <w:r w:rsidR="005842A1">
                            <w:rPr>
                              <w:sz w:val="16"/>
                              <w:szCs w:val="16"/>
                            </w:rPr>
                            <w:t>forsyningsdigitaliseringsprogram</w:t>
                          </w:r>
                          <w:r w:rsidR="00DA7419" w:rsidRPr="00F714AB">
                            <w:rPr>
                              <w:sz w:val="16"/>
                              <w:szCs w:val="16"/>
                            </w:rPr>
                            <w:t>.dk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D9CE2B" id="_x0000_t202" coordsize="21600,21600" o:spt="202" path="m,l,21600r21600,l21600,xe">
              <v:stroke joinstyle="miter"/>
              <v:path gradientshapeok="t" o:connecttype="rect"/>
            </v:shapetype>
            <v:shape id="Tekstboks 2" o:spid="_x0000_s1026" type="#_x0000_t202" style="position:absolute;margin-left:381.75pt;margin-top:704.25pt;width:161.6pt;height:112.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" filled="f" stroked="f" strokeweight=".5pt">
              <v:textbox>
                <w:txbxContent>
                  <w:p w:rsidR="005842A1" w:rsidRDefault="005842A1" w:rsidP="003B7D18">
                    <w:pPr>
                      <w:spacing w:line="192" w:lineRule="atLeast"/>
                      <w:rPr>
                        <w:b/>
                        <w:sz w:val="16"/>
                        <w:szCs w:val="16"/>
                      </w:rPr>
                    </w:pPr>
                  </w:p>
                  <w:p w:rsidR="005842A1" w:rsidRDefault="005842A1" w:rsidP="003B7D18">
                    <w:pPr>
                      <w:spacing w:line="192" w:lineRule="atLeast"/>
                      <w:rPr>
                        <w:b/>
                        <w:sz w:val="16"/>
                        <w:szCs w:val="16"/>
                      </w:rPr>
                    </w:pPr>
                  </w:p>
                  <w:p w:rsidR="005842A1" w:rsidRDefault="005842A1" w:rsidP="003B7D18">
                    <w:pPr>
                      <w:spacing w:line="192" w:lineRule="atLeast"/>
                      <w:rPr>
                        <w:b/>
                        <w:sz w:val="16"/>
                        <w:szCs w:val="16"/>
                      </w:rPr>
                    </w:pPr>
                  </w:p>
                  <w:p w:rsidR="005842A1" w:rsidRDefault="005842A1" w:rsidP="003B7D18">
                    <w:pPr>
                      <w:spacing w:line="192" w:lineRule="atLeast"/>
                      <w:rPr>
                        <w:b/>
                        <w:sz w:val="16"/>
                        <w:szCs w:val="16"/>
                      </w:rPr>
                    </w:pPr>
                  </w:p>
                  <w:p w:rsidR="005842A1" w:rsidRDefault="005842A1" w:rsidP="003B7D18">
                    <w:pPr>
                      <w:spacing w:line="192" w:lineRule="atLeast"/>
                      <w:rPr>
                        <w:b/>
                        <w:sz w:val="16"/>
                        <w:szCs w:val="16"/>
                      </w:rPr>
                    </w:pPr>
                  </w:p>
                  <w:p w:rsidR="007F438B" w:rsidRDefault="007F438B" w:rsidP="003B7D18">
                    <w:pPr>
                      <w:spacing w:line="192" w:lineRule="atLeast"/>
                      <w:rPr>
                        <w:b/>
                        <w:sz w:val="16"/>
                        <w:szCs w:val="16"/>
                      </w:rPr>
                    </w:pPr>
                  </w:p>
                  <w:p w:rsidR="00DA7419" w:rsidRDefault="005842A1" w:rsidP="003B7D18">
                    <w:pPr>
                      <w:spacing w:line="192" w:lineRule="atLeast"/>
                      <w:rPr>
                        <w:b/>
                        <w:sz w:val="16"/>
                        <w:szCs w:val="16"/>
                      </w:rPr>
                    </w:pPr>
                    <w:r>
                      <w:rPr>
                        <w:b/>
                        <w:sz w:val="16"/>
                        <w:szCs w:val="16"/>
                      </w:rPr>
                      <w:t>Forsyningsdigitaliseringsprogrammet</w:t>
                    </w:r>
                  </w:p>
                  <w:p w:rsidR="00DA7419" w:rsidRDefault="005842A1" w:rsidP="00110084">
                    <w:pPr>
                      <w:spacing w:line="192" w:lineRule="atLeast"/>
                      <w:rPr>
                        <w:sz w:val="16"/>
                        <w:szCs w:val="16"/>
                      </w:rPr>
                    </w:pPr>
                    <w:r>
                      <w:rPr>
                        <w:sz w:val="16"/>
                        <w:szCs w:val="16"/>
                      </w:rPr>
                      <w:t>E: fdp</w:t>
                    </w:r>
                    <w:r w:rsidR="00110084" w:rsidRPr="00110084">
                      <w:rPr>
                        <w:sz w:val="16"/>
                        <w:szCs w:val="16"/>
                      </w:rPr>
                      <w:t>@ens.dk</w:t>
                    </w:r>
                  </w:p>
                  <w:p w:rsidR="00DA7419" w:rsidRPr="00F714AB" w:rsidRDefault="005340A7" w:rsidP="00F714AB">
                    <w:pPr>
                      <w:spacing w:line="192" w:lineRule="atLeast"/>
                      <w:rPr>
                        <w:sz w:val="16"/>
                        <w:szCs w:val="16"/>
                      </w:rPr>
                    </w:pPr>
                    <w:r>
                      <w:rPr>
                        <w:sz w:val="16"/>
                        <w:szCs w:val="16"/>
                      </w:rPr>
                      <w:t>www.</w:t>
                    </w:r>
                    <w:r w:rsidR="005842A1">
                      <w:rPr>
                        <w:sz w:val="16"/>
                        <w:szCs w:val="16"/>
                      </w:rPr>
                      <w:t>forsyningsdigitaliseringsprogram</w:t>
                    </w:r>
                    <w:r w:rsidR="00DA7419" w:rsidRPr="00F714AB">
                      <w:rPr>
                        <w:sz w:val="16"/>
                        <w:szCs w:val="16"/>
                      </w:rPr>
                      <w:t>.dk</w:t>
                    </w:r>
                  </w:p>
                </w:txbxContent>
              </v:textbox>
              <w10:wrap anchorx="page" anchory="page"/>
            </v:shape>
          </w:pict>
        </mc:Fallback>
      </mc:AlternateContent>
    </w:r>
    <w:r w:rsidR="008969C1" w:rsidRPr="00835DC0">
      <w:rPr>
        <w:sz w:val="16"/>
        <w:szCs w:val="16"/>
      </w:rPr>
      <w:t xml:space="preserve">Side </w:t>
    </w:r>
    <w:r w:rsidR="008969C1" w:rsidRPr="00835DC0">
      <w:rPr>
        <w:sz w:val="16"/>
        <w:szCs w:val="16"/>
      </w:rPr>
      <w:fldChar w:fldCharType="begin"/>
    </w:r>
    <w:r w:rsidR="008969C1" w:rsidRPr="00835DC0">
      <w:rPr>
        <w:sz w:val="16"/>
        <w:szCs w:val="16"/>
      </w:rPr>
      <w:instrText xml:space="preserve"> PAGE </w:instrText>
    </w:r>
    <w:r w:rsidR="008969C1" w:rsidRPr="00835DC0">
      <w:rPr>
        <w:sz w:val="16"/>
        <w:szCs w:val="16"/>
      </w:rPr>
      <w:fldChar w:fldCharType="separate"/>
    </w:r>
    <w:r w:rsidR="00402E1B">
      <w:rPr>
        <w:noProof/>
        <w:sz w:val="16"/>
        <w:szCs w:val="16"/>
      </w:rPr>
      <w:t>1</w:t>
    </w:r>
    <w:r w:rsidR="008969C1" w:rsidRPr="00835DC0">
      <w:rPr>
        <w:sz w:val="16"/>
        <w:szCs w:val="16"/>
      </w:rPr>
      <w:fldChar w:fldCharType="end"/>
    </w:r>
    <w:r w:rsidR="008969C1" w:rsidRPr="00835DC0">
      <w:rPr>
        <w:sz w:val="16"/>
        <w:szCs w:val="16"/>
      </w:rPr>
      <w:t>/</w:t>
    </w:r>
    <w:r w:rsidR="00193547" w:rsidRPr="00835DC0">
      <w:rPr>
        <w:sz w:val="16"/>
        <w:szCs w:val="16"/>
      </w:rPr>
      <w:fldChar w:fldCharType="begin"/>
    </w:r>
    <w:r w:rsidR="00193547" w:rsidRPr="00835DC0">
      <w:rPr>
        <w:sz w:val="16"/>
        <w:szCs w:val="16"/>
      </w:rPr>
      <w:instrText xml:space="preserve"> NUMPAGES </w:instrText>
    </w:r>
    <w:r w:rsidR="00193547" w:rsidRPr="00835DC0">
      <w:rPr>
        <w:sz w:val="16"/>
        <w:szCs w:val="16"/>
      </w:rPr>
      <w:fldChar w:fldCharType="separate"/>
    </w:r>
    <w:r w:rsidR="00402E1B">
      <w:rPr>
        <w:noProof/>
        <w:sz w:val="16"/>
        <w:szCs w:val="16"/>
      </w:rPr>
      <w:t>1</w:t>
    </w:r>
    <w:r w:rsidR="00193547" w:rsidRPr="00835DC0">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7E3E" w:rsidRDefault="00427E3E" w:rsidP="008969C1">
      <w:pPr>
        <w:spacing w:line="240" w:lineRule="auto"/>
      </w:pPr>
      <w:r>
        <w:separator/>
      </w:r>
    </w:p>
  </w:footnote>
  <w:footnote w:type="continuationSeparator" w:id="0">
    <w:p w:rsidR="00427E3E" w:rsidRDefault="00427E3E" w:rsidP="008969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69C1" w:rsidRDefault="00804D82">
    <w:pPr>
      <w:pStyle w:val="Sidehoved"/>
    </w:pPr>
    <w:r>
      <w:rPr>
        <w:noProof/>
        <w:lang w:eastAsia="da-DK"/>
      </w:rPr>
      <w:drawing>
        <wp:anchor distT="0" distB="0" distL="114300" distR="114300" simplePos="0" relativeHeight="251675648" behindDoc="0" locked="0" layoutInCell="1" allowOverlap="1" wp14:anchorId="1172BDE5" wp14:editId="79EBC7AA">
          <wp:simplePos x="0" y="0"/>
          <wp:positionH relativeFrom="margin">
            <wp:posOffset>-24809</wp:posOffset>
          </wp:positionH>
          <wp:positionV relativeFrom="paragraph">
            <wp:posOffset>28575</wp:posOffset>
          </wp:positionV>
          <wp:extent cx="1882800" cy="648000"/>
          <wp:effectExtent l="0" t="0" r="3175" b="0"/>
          <wp:wrapNone/>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S_RGB_DK.png"/>
                  <pic:cNvPicPr/>
                </pic:nvPicPr>
                <pic:blipFill>
                  <a:blip r:embed="rId1">
                    <a:extLst>
                      <a:ext uri="{28A0092B-C50C-407E-A947-70E740481C1C}">
                        <a14:useLocalDpi xmlns:a14="http://schemas.microsoft.com/office/drawing/2010/main" val="0"/>
                      </a:ext>
                    </a:extLst>
                  </a:blip>
                  <a:stretch>
                    <a:fillRect/>
                  </a:stretch>
                </pic:blipFill>
                <pic:spPr>
                  <a:xfrm>
                    <a:off x="0" y="0"/>
                    <a:ext cx="18828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FC3" w:rsidRDefault="005E3FC3">
    <w:pPr>
      <w:pStyle w:val="Sidehoved"/>
    </w:pPr>
  </w:p>
  <w:p w:rsidR="005842A1" w:rsidRDefault="0011631D">
    <w:pPr>
      <w:pStyle w:val="Sidehoved"/>
      <w:rPr>
        <w:b/>
        <w:noProof/>
        <w:lang w:eastAsia="da-DK"/>
      </w:rPr>
    </w:pPr>
    <w:r w:rsidRPr="00D0279D">
      <w:rPr>
        <w:rFonts w:ascii="Times New Roman" w:eastAsia="Times New Roman" w:hAnsi="Times New Roman" w:cs="Times New Roman"/>
        <w:noProof/>
        <w:sz w:val="24"/>
        <w:szCs w:val="24"/>
        <w:lang w:eastAsia="da-DK"/>
      </w:rPr>
      <w:drawing>
        <wp:anchor distT="0" distB="0" distL="114300" distR="114300" simplePos="0" relativeHeight="251658239" behindDoc="0" locked="0" layoutInCell="1" allowOverlap="1" wp14:anchorId="4C6D995A" wp14:editId="23A0F607">
          <wp:simplePos x="0" y="0"/>
          <wp:positionH relativeFrom="margin">
            <wp:posOffset>-24765</wp:posOffset>
          </wp:positionH>
          <wp:positionV relativeFrom="paragraph">
            <wp:posOffset>22860</wp:posOffset>
          </wp:positionV>
          <wp:extent cx="2407285" cy="638175"/>
          <wp:effectExtent l="0" t="0" r="0" b="9525"/>
          <wp:wrapSquare wrapText="bothSides"/>
          <wp:docPr id="3" name="Billede 3" descr="https://sdfe.sdfewebh-spf01p.prod.sitad.dk/Nyhedsarkiv/PublishingImages/Faglig/Klimadatastyrel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dfe.sdfewebh-spf01p.prod.sitad.dk/Nyhedsarkiv/PublishingImages/Faglig/Klimadatastyrels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28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3FC3" w:rsidRPr="005E3FC3">
      <w:rPr>
        <w:b/>
        <w:noProof/>
        <w:lang w:eastAsia="da-DK"/>
      </w:rPr>
      <w:t xml:space="preserve"> </w:t>
    </w:r>
    <w:r w:rsidR="005842A1">
      <w:rPr>
        <w:b/>
        <w:noProof/>
        <w:lang w:eastAsia="da-DK"/>
      </w:rPr>
      <w:tab/>
    </w:r>
    <w:r w:rsidR="005842A1">
      <w:rPr>
        <w:b/>
        <w:noProof/>
        <w:lang w:eastAsia="da-DK"/>
      </w:rPr>
      <w:tab/>
    </w:r>
  </w:p>
  <w:p w:rsidR="005842A1" w:rsidRDefault="005842A1">
    <w:pPr>
      <w:pStyle w:val="Sidehoved"/>
      <w:rPr>
        <w:b/>
        <w:noProof/>
        <w:lang w:eastAsia="da-DK"/>
      </w:rPr>
    </w:pPr>
  </w:p>
  <w:p w:rsidR="008969C1" w:rsidRPr="005E3FC3" w:rsidRDefault="00177BFB" w:rsidP="005842A1">
    <w:pPr>
      <w:pStyle w:val="Sidehoved"/>
      <w:jc w:val="right"/>
      <w:rPr>
        <w:b/>
        <w:noProof/>
        <w:lang w:eastAsia="da-DK"/>
      </w:rPr>
    </w:pPr>
    <w:r>
      <w:rPr>
        <w:b/>
        <w:noProof/>
        <w:lang w:eastAsia="da-DK"/>
      </w:rPr>
      <w:tab/>
    </w:r>
    <w:r>
      <w:rPr>
        <w:b/>
        <w:noProof/>
        <w:lang w:eastAsia="da-DK"/>
      </w:rPr>
      <w:tab/>
      <w:t xml:space="preserve">  </w:t>
    </w:r>
    <w:r w:rsidR="0011631D">
      <w:rPr>
        <w:b/>
        <w:noProof/>
        <w:lang w:eastAsia="da-DK"/>
      </w:rPr>
      <w:t>TAU</w:t>
    </w:r>
    <w:r>
      <w:rPr>
        <w:b/>
        <w:noProof/>
        <w:lang w:eastAsia="da-DK"/>
      </w:rPr>
      <w:t xml:space="preserve"> d. </w:t>
    </w:r>
    <w:r w:rsidR="0011631D">
      <w:rPr>
        <w:b/>
        <w:noProof/>
        <w:lang w:eastAsia="da-DK"/>
      </w:rPr>
      <w:t>25</w:t>
    </w:r>
    <w:r>
      <w:rPr>
        <w:b/>
        <w:noProof/>
        <w:lang w:eastAsia="da-DK"/>
      </w:rPr>
      <w:t xml:space="preserve">. </w:t>
    </w:r>
    <w:r w:rsidR="0011631D">
      <w:rPr>
        <w:b/>
        <w:noProof/>
        <w:lang w:eastAsia="da-DK"/>
      </w:rPr>
      <w:t>september</w:t>
    </w:r>
    <w:r>
      <w:rPr>
        <w:b/>
        <w:noProof/>
        <w:lang w:eastAsia="da-DK"/>
      </w:rPr>
      <w:t xml:space="preserve"> 202</w:t>
    </w:r>
    <w:r w:rsidR="0011631D">
      <w:rPr>
        <w:b/>
        <w:noProof/>
        <w:lang w:eastAsia="da-DK"/>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C628F2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787F7309"/>
    <w:multiLevelType w:val="hybridMultilevel"/>
    <w:tmpl w:val="BDF848BC"/>
    <w:lvl w:ilvl="0" w:tplc="04060003">
      <w:start w:val="1"/>
      <w:numFmt w:val="bullet"/>
      <w:lvlText w:val="o"/>
      <w:lvlJc w:val="left"/>
      <w:pPr>
        <w:ind w:left="360" w:hanging="360"/>
      </w:pPr>
      <w:rPr>
        <w:rFonts w:ascii="Courier New" w:hAnsi="Courier New" w:cs="Courier New"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390B"/>
    <w:rsid w:val="00011B72"/>
    <w:rsid w:val="00022817"/>
    <w:rsid w:val="00036061"/>
    <w:rsid w:val="00052E80"/>
    <w:rsid w:val="00065C74"/>
    <w:rsid w:val="00071EE1"/>
    <w:rsid w:val="00086163"/>
    <w:rsid w:val="00093D64"/>
    <w:rsid w:val="00096B1E"/>
    <w:rsid w:val="000A08E2"/>
    <w:rsid w:val="000B41EC"/>
    <w:rsid w:val="000D7BA0"/>
    <w:rsid w:val="000E3AC9"/>
    <w:rsid w:val="00110084"/>
    <w:rsid w:val="0011517C"/>
    <w:rsid w:val="0011631D"/>
    <w:rsid w:val="00135F4E"/>
    <w:rsid w:val="00135FA2"/>
    <w:rsid w:val="00140C61"/>
    <w:rsid w:val="00164D3D"/>
    <w:rsid w:val="00177BFB"/>
    <w:rsid w:val="00193547"/>
    <w:rsid w:val="001E498A"/>
    <w:rsid w:val="001F64C1"/>
    <w:rsid w:val="00222DCA"/>
    <w:rsid w:val="002611C9"/>
    <w:rsid w:val="0027768F"/>
    <w:rsid w:val="002861AB"/>
    <w:rsid w:val="00296E6F"/>
    <w:rsid w:val="00297DFF"/>
    <w:rsid w:val="002A4EDA"/>
    <w:rsid w:val="002C135B"/>
    <w:rsid w:val="003059EE"/>
    <w:rsid w:val="0034007A"/>
    <w:rsid w:val="00347BCC"/>
    <w:rsid w:val="00352DBE"/>
    <w:rsid w:val="00364721"/>
    <w:rsid w:val="003976B0"/>
    <w:rsid w:val="003B31EC"/>
    <w:rsid w:val="003B5DBB"/>
    <w:rsid w:val="003B7D18"/>
    <w:rsid w:val="003D0E75"/>
    <w:rsid w:val="004002DA"/>
    <w:rsid w:val="00402E1B"/>
    <w:rsid w:val="004129C4"/>
    <w:rsid w:val="00413E19"/>
    <w:rsid w:val="00427E3E"/>
    <w:rsid w:val="00436E82"/>
    <w:rsid w:val="004456A7"/>
    <w:rsid w:val="004704DA"/>
    <w:rsid w:val="00491E68"/>
    <w:rsid w:val="004A0CFD"/>
    <w:rsid w:val="004B53D4"/>
    <w:rsid w:val="004D5CFB"/>
    <w:rsid w:val="004E2EED"/>
    <w:rsid w:val="004F1001"/>
    <w:rsid w:val="004F5C81"/>
    <w:rsid w:val="004F6E56"/>
    <w:rsid w:val="00502AFB"/>
    <w:rsid w:val="0052539C"/>
    <w:rsid w:val="00527652"/>
    <w:rsid w:val="005340A7"/>
    <w:rsid w:val="00535D99"/>
    <w:rsid w:val="00556827"/>
    <w:rsid w:val="00583115"/>
    <w:rsid w:val="005842A1"/>
    <w:rsid w:val="005901BB"/>
    <w:rsid w:val="005D1B29"/>
    <w:rsid w:val="005E3FC3"/>
    <w:rsid w:val="00604944"/>
    <w:rsid w:val="006202F5"/>
    <w:rsid w:val="00622FCD"/>
    <w:rsid w:val="00665F29"/>
    <w:rsid w:val="00667FF1"/>
    <w:rsid w:val="00674D05"/>
    <w:rsid w:val="006803EB"/>
    <w:rsid w:val="00681C07"/>
    <w:rsid w:val="00694A54"/>
    <w:rsid w:val="0069599A"/>
    <w:rsid w:val="006D6210"/>
    <w:rsid w:val="006E4D5D"/>
    <w:rsid w:val="006E691D"/>
    <w:rsid w:val="006F3ECC"/>
    <w:rsid w:val="00721870"/>
    <w:rsid w:val="00724326"/>
    <w:rsid w:val="00735A67"/>
    <w:rsid w:val="007636C2"/>
    <w:rsid w:val="00773FA9"/>
    <w:rsid w:val="00775419"/>
    <w:rsid w:val="00786DB8"/>
    <w:rsid w:val="007B75E6"/>
    <w:rsid w:val="007D7217"/>
    <w:rsid w:val="007F438B"/>
    <w:rsid w:val="007F7484"/>
    <w:rsid w:val="00800E2B"/>
    <w:rsid w:val="00802C9E"/>
    <w:rsid w:val="00804D82"/>
    <w:rsid w:val="008176EC"/>
    <w:rsid w:val="0082390B"/>
    <w:rsid w:val="00835DC0"/>
    <w:rsid w:val="0083694E"/>
    <w:rsid w:val="00852392"/>
    <w:rsid w:val="008543DD"/>
    <w:rsid w:val="00856267"/>
    <w:rsid w:val="008959BC"/>
    <w:rsid w:val="008963E9"/>
    <w:rsid w:val="008969C1"/>
    <w:rsid w:val="008A2C80"/>
    <w:rsid w:val="008E6610"/>
    <w:rsid w:val="008F2666"/>
    <w:rsid w:val="008F54B5"/>
    <w:rsid w:val="00923F35"/>
    <w:rsid w:val="00940553"/>
    <w:rsid w:val="00941A73"/>
    <w:rsid w:val="009449EF"/>
    <w:rsid w:val="00964849"/>
    <w:rsid w:val="009656C1"/>
    <w:rsid w:val="00971513"/>
    <w:rsid w:val="009A3C98"/>
    <w:rsid w:val="009C4438"/>
    <w:rsid w:val="009D3FB5"/>
    <w:rsid w:val="00A223CB"/>
    <w:rsid w:val="00A46851"/>
    <w:rsid w:val="00A53376"/>
    <w:rsid w:val="00A53C43"/>
    <w:rsid w:val="00A854AD"/>
    <w:rsid w:val="00A9284C"/>
    <w:rsid w:val="00A97EC2"/>
    <w:rsid w:val="00AB0C78"/>
    <w:rsid w:val="00AB4885"/>
    <w:rsid w:val="00AC60EA"/>
    <w:rsid w:val="00B0187A"/>
    <w:rsid w:val="00B0453B"/>
    <w:rsid w:val="00B12E08"/>
    <w:rsid w:val="00B1566A"/>
    <w:rsid w:val="00B536E9"/>
    <w:rsid w:val="00B80EA0"/>
    <w:rsid w:val="00BA0FCB"/>
    <w:rsid w:val="00BC0B2C"/>
    <w:rsid w:val="00BC1C56"/>
    <w:rsid w:val="00BD2772"/>
    <w:rsid w:val="00BE7454"/>
    <w:rsid w:val="00C20E5C"/>
    <w:rsid w:val="00C4750C"/>
    <w:rsid w:val="00C651CC"/>
    <w:rsid w:val="00C76EC2"/>
    <w:rsid w:val="00CB3A7C"/>
    <w:rsid w:val="00CD48B3"/>
    <w:rsid w:val="00CD7252"/>
    <w:rsid w:val="00CF0A4B"/>
    <w:rsid w:val="00CF6D05"/>
    <w:rsid w:val="00D1257F"/>
    <w:rsid w:val="00D12E7B"/>
    <w:rsid w:val="00D25373"/>
    <w:rsid w:val="00D357CF"/>
    <w:rsid w:val="00D536C2"/>
    <w:rsid w:val="00D93447"/>
    <w:rsid w:val="00DA7419"/>
    <w:rsid w:val="00DC2214"/>
    <w:rsid w:val="00DD1186"/>
    <w:rsid w:val="00DE0419"/>
    <w:rsid w:val="00E452E8"/>
    <w:rsid w:val="00E65202"/>
    <w:rsid w:val="00E653D3"/>
    <w:rsid w:val="00E96EBA"/>
    <w:rsid w:val="00EB2424"/>
    <w:rsid w:val="00EB6E23"/>
    <w:rsid w:val="00EB76A7"/>
    <w:rsid w:val="00ED066E"/>
    <w:rsid w:val="00EE7838"/>
    <w:rsid w:val="00F126B7"/>
    <w:rsid w:val="00F3314C"/>
    <w:rsid w:val="00F714A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9F9FA0"/>
  <w15:docId w15:val="{D1BDCE1B-9229-40C7-801F-561B2685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29C4"/>
    <w:pPr>
      <w:spacing w:after="0" w:line="280" w:lineRule="atLeast"/>
    </w:pPr>
    <w:rPr>
      <w:rFonts w:ascii="Arial" w:hAnsi="Arial"/>
      <w:sz w:val="20"/>
    </w:rPr>
  </w:style>
  <w:style w:type="paragraph" w:styleId="Overskrift1">
    <w:name w:val="heading 1"/>
    <w:basedOn w:val="Titel"/>
    <w:next w:val="Normal"/>
    <w:link w:val="Overskrift1Tegn"/>
    <w:uiPriority w:val="9"/>
    <w:qFormat/>
    <w:rsid w:val="00E96EBA"/>
    <w:pPr>
      <w:outlineLvl w:val="0"/>
    </w:pPr>
  </w:style>
  <w:style w:type="paragraph" w:styleId="Overskrift2">
    <w:name w:val="heading 2"/>
    <w:basedOn w:val="Normal"/>
    <w:next w:val="Normal"/>
    <w:link w:val="Overskrift2Tegn"/>
    <w:uiPriority w:val="9"/>
    <w:unhideWhenUsed/>
    <w:qFormat/>
    <w:rsid w:val="00E96EBA"/>
    <w:pPr>
      <w:keepNext/>
      <w:keepLines/>
      <w:spacing w:before="200"/>
      <w:outlineLvl w:val="1"/>
    </w:pPr>
    <w:rPr>
      <w:rFonts w:asciiTheme="majorHAnsi" w:eastAsiaTheme="majorEastAsia" w:hAnsiTheme="majorHAnsi" w:cstheme="majorBidi"/>
      <w:b/>
      <w:bCs/>
      <w:color w:val="004B53" w:themeColor="text2"/>
      <w:sz w:val="28"/>
      <w:szCs w:val="26"/>
    </w:rPr>
  </w:style>
  <w:style w:type="paragraph" w:styleId="Overskrift3">
    <w:name w:val="heading 3"/>
    <w:basedOn w:val="Normal"/>
    <w:next w:val="Normal"/>
    <w:link w:val="Overskrift3Tegn"/>
    <w:uiPriority w:val="9"/>
    <w:unhideWhenUsed/>
    <w:qFormat/>
    <w:rsid w:val="00E96EBA"/>
    <w:pPr>
      <w:keepNext/>
      <w:keepLines/>
      <w:spacing w:before="200"/>
      <w:outlineLvl w:val="2"/>
    </w:pPr>
    <w:rPr>
      <w:rFonts w:asciiTheme="majorHAnsi" w:eastAsiaTheme="majorEastAsia" w:hAnsiTheme="majorHAnsi" w:cstheme="majorBidi"/>
      <w:b/>
      <w:bCs/>
      <w:color w:val="0097A7" w:themeColor="accent1"/>
      <w:sz w:val="26"/>
    </w:rPr>
  </w:style>
  <w:style w:type="paragraph" w:styleId="Overskrift4">
    <w:name w:val="heading 4"/>
    <w:basedOn w:val="Normal"/>
    <w:next w:val="Normal"/>
    <w:link w:val="Overskrift4Tegn"/>
    <w:uiPriority w:val="9"/>
    <w:unhideWhenUsed/>
    <w:qFormat/>
    <w:rsid w:val="00E96EBA"/>
    <w:pPr>
      <w:keepNext/>
      <w:keepLines/>
      <w:spacing w:before="40"/>
      <w:outlineLvl w:val="3"/>
    </w:pPr>
    <w:rPr>
      <w:rFonts w:asciiTheme="majorHAnsi" w:eastAsiaTheme="majorEastAsia" w:hAnsiTheme="majorHAnsi" w:cstheme="majorBidi"/>
      <w:b/>
      <w:iCs/>
      <w:color w:val="00707D" w:themeColor="accent1" w:themeShade="BF"/>
    </w:rPr>
  </w:style>
  <w:style w:type="paragraph" w:styleId="Overskrift5">
    <w:name w:val="heading 5"/>
    <w:basedOn w:val="Normal"/>
    <w:next w:val="Normal"/>
    <w:link w:val="Overskrift5Tegn"/>
    <w:uiPriority w:val="9"/>
    <w:unhideWhenUsed/>
    <w:qFormat/>
    <w:rsid w:val="00E96EBA"/>
    <w:pPr>
      <w:keepNext/>
      <w:keepLines/>
      <w:spacing w:before="40"/>
      <w:outlineLvl w:val="4"/>
    </w:pPr>
    <w:rPr>
      <w:rFonts w:asciiTheme="majorHAnsi" w:eastAsiaTheme="majorEastAsia" w:hAnsiTheme="majorHAnsi" w:cstheme="majorBidi"/>
      <w:i/>
      <w:color w:val="00707D"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969C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969C1"/>
  </w:style>
  <w:style w:type="paragraph" w:styleId="Sidefod">
    <w:name w:val="footer"/>
    <w:basedOn w:val="Normal"/>
    <w:link w:val="SidefodTegn"/>
    <w:uiPriority w:val="99"/>
    <w:unhideWhenUsed/>
    <w:rsid w:val="008969C1"/>
    <w:pPr>
      <w:tabs>
        <w:tab w:val="center" w:pos="4819"/>
        <w:tab w:val="right" w:pos="9638"/>
      </w:tabs>
      <w:spacing w:line="240" w:lineRule="auto"/>
    </w:pPr>
  </w:style>
  <w:style w:type="character" w:customStyle="1" w:styleId="SidefodTegn">
    <w:name w:val="Sidefod Tegn"/>
    <w:basedOn w:val="Standardskrifttypeiafsnit"/>
    <w:link w:val="Sidefod"/>
    <w:uiPriority w:val="99"/>
    <w:rsid w:val="008969C1"/>
  </w:style>
  <w:style w:type="paragraph" w:styleId="Markeringsbobletekst">
    <w:name w:val="Balloon Text"/>
    <w:basedOn w:val="Normal"/>
    <w:link w:val="MarkeringsbobletekstTegn"/>
    <w:uiPriority w:val="99"/>
    <w:semiHidden/>
    <w:unhideWhenUsed/>
    <w:rsid w:val="008969C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969C1"/>
    <w:rPr>
      <w:rFonts w:ascii="Tahoma" w:hAnsi="Tahoma" w:cs="Tahoma"/>
      <w:sz w:val="16"/>
      <w:szCs w:val="16"/>
    </w:rPr>
  </w:style>
  <w:style w:type="table" w:styleId="Tabel-Gitter">
    <w:name w:val="Table Grid"/>
    <w:basedOn w:val="Tabel-Normal"/>
    <w:uiPriority w:val="59"/>
    <w:rsid w:val="008F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B4885"/>
    <w:rPr>
      <w:color w:val="4BB3C4" w:themeColor="hyperlink"/>
      <w:u w:val="single"/>
    </w:rPr>
  </w:style>
  <w:style w:type="character" w:customStyle="1" w:styleId="Overskrift2Tegn">
    <w:name w:val="Overskrift 2 Tegn"/>
    <w:basedOn w:val="Standardskrifttypeiafsnit"/>
    <w:link w:val="Overskrift2"/>
    <w:uiPriority w:val="9"/>
    <w:rsid w:val="00E96EBA"/>
    <w:rPr>
      <w:rFonts w:asciiTheme="majorHAnsi" w:eastAsiaTheme="majorEastAsia" w:hAnsiTheme="majorHAnsi" w:cstheme="majorBidi"/>
      <w:b/>
      <w:bCs/>
      <w:color w:val="004B53" w:themeColor="text2"/>
      <w:sz w:val="28"/>
      <w:szCs w:val="26"/>
    </w:rPr>
  </w:style>
  <w:style w:type="character" w:customStyle="1" w:styleId="Overskrift3Tegn">
    <w:name w:val="Overskrift 3 Tegn"/>
    <w:basedOn w:val="Standardskrifttypeiafsnit"/>
    <w:link w:val="Overskrift3"/>
    <w:uiPriority w:val="9"/>
    <w:rsid w:val="00E96EBA"/>
    <w:rPr>
      <w:rFonts w:asciiTheme="majorHAnsi" w:eastAsiaTheme="majorEastAsia" w:hAnsiTheme="majorHAnsi" w:cstheme="majorBidi"/>
      <w:b/>
      <w:bCs/>
      <w:color w:val="0097A7" w:themeColor="accent1"/>
      <w:sz w:val="26"/>
    </w:rPr>
  </w:style>
  <w:style w:type="character" w:customStyle="1" w:styleId="Overskrift1Tegn">
    <w:name w:val="Overskrift 1 Tegn"/>
    <w:basedOn w:val="Standardskrifttypeiafsnit"/>
    <w:link w:val="Overskrift1"/>
    <w:uiPriority w:val="9"/>
    <w:rsid w:val="00E96EBA"/>
    <w:rPr>
      <w:rFonts w:asciiTheme="majorHAnsi" w:eastAsiaTheme="majorEastAsia" w:hAnsiTheme="majorHAnsi" w:cstheme="majorBidi"/>
      <w:b/>
      <w:color w:val="0097A7" w:themeColor="accent1"/>
      <w:sz w:val="26"/>
      <w:szCs w:val="56"/>
    </w:rPr>
  </w:style>
  <w:style w:type="paragraph" w:styleId="Titel">
    <w:name w:val="Title"/>
    <w:basedOn w:val="Normal"/>
    <w:next w:val="Normal"/>
    <w:link w:val="TitelTegn"/>
    <w:autoRedefine/>
    <w:uiPriority w:val="10"/>
    <w:qFormat/>
    <w:rsid w:val="00941A73"/>
    <w:pPr>
      <w:spacing w:line="360" w:lineRule="auto"/>
      <w:contextualSpacing/>
    </w:pPr>
    <w:rPr>
      <w:rFonts w:asciiTheme="majorHAnsi" w:eastAsiaTheme="majorEastAsia" w:hAnsiTheme="majorHAnsi" w:cstheme="majorBidi"/>
      <w:b/>
      <w:color w:val="0097A7" w:themeColor="accent1"/>
      <w:sz w:val="26"/>
      <w:szCs w:val="56"/>
    </w:rPr>
  </w:style>
  <w:style w:type="character" w:customStyle="1" w:styleId="TitelTegn">
    <w:name w:val="Titel Tegn"/>
    <w:basedOn w:val="Standardskrifttypeiafsnit"/>
    <w:link w:val="Titel"/>
    <w:uiPriority w:val="10"/>
    <w:rsid w:val="00941A73"/>
    <w:rPr>
      <w:rFonts w:asciiTheme="majorHAnsi" w:eastAsiaTheme="majorEastAsia" w:hAnsiTheme="majorHAnsi" w:cstheme="majorBidi"/>
      <w:b/>
      <w:color w:val="0097A7" w:themeColor="accent1"/>
      <w:sz w:val="26"/>
      <w:szCs w:val="56"/>
    </w:rPr>
  </w:style>
  <w:style w:type="paragraph" w:customStyle="1" w:styleId="Normalfed">
    <w:name w:val="Normal fed"/>
    <w:basedOn w:val="Normal"/>
    <w:link w:val="NormalfedTegn"/>
    <w:qFormat/>
    <w:rsid w:val="00EB6E23"/>
    <w:rPr>
      <w:rFonts w:cs="Arial"/>
      <w:b/>
      <w:iCs/>
      <w:szCs w:val="20"/>
    </w:rPr>
  </w:style>
  <w:style w:type="character" w:customStyle="1" w:styleId="NormalfedTegn">
    <w:name w:val="Normal fed Tegn"/>
    <w:basedOn w:val="Standardskrifttypeiafsnit"/>
    <w:link w:val="Normalfed"/>
    <w:rsid w:val="00EB6E23"/>
    <w:rPr>
      <w:rFonts w:ascii="Arial" w:hAnsi="Arial" w:cs="Arial"/>
      <w:b/>
      <w:iCs/>
      <w:sz w:val="20"/>
      <w:szCs w:val="20"/>
    </w:rPr>
  </w:style>
  <w:style w:type="character" w:customStyle="1" w:styleId="Overskrift4Tegn">
    <w:name w:val="Overskrift 4 Tegn"/>
    <w:basedOn w:val="Standardskrifttypeiafsnit"/>
    <w:link w:val="Overskrift4"/>
    <w:uiPriority w:val="9"/>
    <w:rsid w:val="00E96EBA"/>
    <w:rPr>
      <w:rFonts w:asciiTheme="majorHAnsi" w:eastAsiaTheme="majorEastAsia" w:hAnsiTheme="majorHAnsi" w:cstheme="majorBidi"/>
      <w:b/>
      <w:iCs/>
      <w:color w:val="00707D" w:themeColor="accent1" w:themeShade="BF"/>
      <w:sz w:val="20"/>
    </w:rPr>
  </w:style>
  <w:style w:type="character" w:customStyle="1" w:styleId="Overskrift5Tegn">
    <w:name w:val="Overskrift 5 Tegn"/>
    <w:basedOn w:val="Standardskrifttypeiafsnit"/>
    <w:link w:val="Overskrift5"/>
    <w:uiPriority w:val="9"/>
    <w:rsid w:val="00E96EBA"/>
    <w:rPr>
      <w:rFonts w:asciiTheme="majorHAnsi" w:eastAsiaTheme="majorEastAsia" w:hAnsiTheme="majorHAnsi" w:cstheme="majorBidi"/>
      <w:i/>
      <w:color w:val="00707D" w:themeColor="accent1" w:themeShade="BF"/>
      <w:sz w:val="20"/>
    </w:rPr>
  </w:style>
  <w:style w:type="character" w:styleId="Kommentarhenvisning">
    <w:name w:val="annotation reference"/>
    <w:basedOn w:val="Standardskrifttypeiafsnit"/>
    <w:uiPriority w:val="99"/>
    <w:semiHidden/>
    <w:unhideWhenUsed/>
    <w:rsid w:val="0011517C"/>
    <w:rPr>
      <w:sz w:val="16"/>
      <w:szCs w:val="16"/>
    </w:rPr>
  </w:style>
  <w:style w:type="paragraph" w:styleId="Kommentartekst">
    <w:name w:val="annotation text"/>
    <w:basedOn w:val="Normal"/>
    <w:link w:val="KommentartekstTegn"/>
    <w:uiPriority w:val="99"/>
    <w:semiHidden/>
    <w:unhideWhenUsed/>
    <w:rsid w:val="0011517C"/>
    <w:pPr>
      <w:spacing w:line="240" w:lineRule="auto"/>
    </w:pPr>
    <w:rPr>
      <w:szCs w:val="20"/>
    </w:rPr>
  </w:style>
  <w:style w:type="character" w:customStyle="1" w:styleId="KommentartekstTegn">
    <w:name w:val="Kommentartekst Tegn"/>
    <w:basedOn w:val="Standardskrifttypeiafsnit"/>
    <w:link w:val="Kommentartekst"/>
    <w:uiPriority w:val="99"/>
    <w:semiHidden/>
    <w:rsid w:val="0011517C"/>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11517C"/>
    <w:rPr>
      <w:b/>
      <w:bCs/>
    </w:rPr>
  </w:style>
  <w:style w:type="character" w:customStyle="1" w:styleId="KommentaremneTegn">
    <w:name w:val="Kommentaremne Tegn"/>
    <w:basedOn w:val="KommentartekstTegn"/>
    <w:link w:val="Kommentaremne"/>
    <w:uiPriority w:val="99"/>
    <w:semiHidden/>
    <w:rsid w:val="0011517C"/>
    <w:rPr>
      <w:rFonts w:ascii="Arial" w:hAnsi="Arial"/>
      <w:b/>
      <w:bCs/>
      <w:sz w:val="20"/>
      <w:szCs w:val="20"/>
    </w:rPr>
  </w:style>
  <w:style w:type="paragraph" w:styleId="Opstilling-punkttegn">
    <w:name w:val="List Bullet"/>
    <w:basedOn w:val="Normal"/>
    <w:uiPriority w:val="99"/>
    <w:unhideWhenUsed/>
    <w:rsid w:val="0011631D"/>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04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307023\AppData\Local\cBrain\F2\.tmp\91693c2d181a4387bc51fb616276d55a.dotx" TargetMode="External"/></Relationships>
</file>

<file path=word/theme/theme1.xml><?xml version="1.0" encoding="utf-8"?>
<a:theme xmlns:a="http://schemas.openxmlformats.org/drawingml/2006/main" name="Kontortema">
  <a:themeElements>
    <a:clrScheme name="Brugerdefineret 1">
      <a:dk1>
        <a:srgbClr val="000000"/>
      </a:dk1>
      <a:lt1>
        <a:sysClr val="window" lastClr="FFFFFF"/>
      </a:lt1>
      <a:dk2>
        <a:srgbClr val="004B53"/>
      </a:dk2>
      <a:lt2>
        <a:srgbClr val="F3F3EF"/>
      </a:lt2>
      <a:accent1>
        <a:srgbClr val="0097A7"/>
      </a:accent1>
      <a:accent2>
        <a:srgbClr val="9EDADD"/>
      </a:accent2>
      <a:accent3>
        <a:srgbClr val="FDDD3A"/>
      </a:accent3>
      <a:accent4>
        <a:srgbClr val="0F7883"/>
      </a:accent4>
      <a:accent5>
        <a:srgbClr val="F47D2A"/>
      </a:accent5>
      <a:accent6>
        <a:srgbClr val="EC4B62"/>
      </a:accent6>
      <a:hlink>
        <a:srgbClr val="4BB3C4"/>
      </a:hlink>
      <a:folHlink>
        <a:srgbClr val="4BB3C4"/>
      </a:folHlink>
    </a:clrScheme>
    <a:fontScheme name="EFKM">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91372B9CB940948847A2E3063809E0E" ma:contentTypeVersion="18" ma:contentTypeDescription="Opret et nyt dokument." ma:contentTypeScope="" ma:versionID="c2acb99126575a4b5baae1011a30ec1c">
  <xsd:schema xmlns:xsd="http://www.w3.org/2001/XMLSchema" xmlns:xs="http://www.w3.org/2001/XMLSchema" xmlns:p="http://schemas.microsoft.com/office/2006/metadata/properties" xmlns:ns2="1e908950-8a9e-406e-b8ad-29df7835d279" xmlns:ns3="68b07798-c866-46c8-ac31-2d18694aaf5f" targetNamespace="http://schemas.microsoft.com/office/2006/metadata/properties" ma:root="true" ma:fieldsID="42eab1e40dc770fb7a1a1589369bcab9" ns2:_="" ns3:_="">
    <xsd:import namespace="1e908950-8a9e-406e-b8ad-29df7835d279"/>
    <xsd:import namespace="68b07798-c866-46c8-ac31-2d18694aaf5f"/>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08950-8a9e-406e-b8ad-29df7835d279"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b07798-c866-46c8-ac31-2d18694aaf5f"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e908950-8a9e-406e-b8ad-29df7835d279">NW225VSDDT2D-2062917464-40</_dlc_DocId>
    <_dlc_DocIdUrl xmlns="1e908950-8a9e-406e-b8ad-29df7835d279">
      <Url>https://spx.ens.dk/fdp/_layouts/15/DocIdRedir.aspx?ID=NW225VSDDT2D-2062917464-40</Url>
      <Description>NW225VSDDT2D-2062917464-40</Description>
    </_dlc_DocIdUrl>
    <_dlc_DocIdPersistId xmlns="1e908950-8a9e-406e-b8ad-29df7835d279" xsi:nil="true"/>
  </documentManagement>
</p:properties>
</file>

<file path=customXml/itemProps1.xml><?xml version="1.0" encoding="utf-8"?>
<ds:datastoreItem xmlns:ds="http://schemas.openxmlformats.org/officeDocument/2006/customXml" ds:itemID="{A259F33F-FB6C-4360-A67B-C06889154AC0}">
  <ds:schemaRefs>
    <ds:schemaRef ds:uri="http://schemas.openxmlformats.org/officeDocument/2006/bibliography"/>
  </ds:schemaRefs>
</ds:datastoreItem>
</file>

<file path=customXml/itemProps2.xml><?xml version="1.0" encoding="utf-8"?>
<ds:datastoreItem xmlns:ds="http://schemas.openxmlformats.org/officeDocument/2006/customXml" ds:itemID="{880C717E-AAEF-4F69-8FC2-6C2E033E2DA8}"/>
</file>

<file path=customXml/itemProps3.xml><?xml version="1.0" encoding="utf-8"?>
<ds:datastoreItem xmlns:ds="http://schemas.openxmlformats.org/officeDocument/2006/customXml" ds:itemID="{EE54B679-B334-4A4E-904C-9468B7706A03}"/>
</file>

<file path=customXml/itemProps4.xml><?xml version="1.0" encoding="utf-8"?>
<ds:datastoreItem xmlns:ds="http://schemas.openxmlformats.org/officeDocument/2006/customXml" ds:itemID="{0FDAF725-6F2F-4528-A160-C9E1A1CC7A9B}"/>
</file>

<file path=customXml/itemProps5.xml><?xml version="1.0" encoding="utf-8"?>
<ds:datastoreItem xmlns:ds="http://schemas.openxmlformats.org/officeDocument/2006/customXml" ds:itemID="{FE277E80-79CD-4107-8D92-AFCBA83D6127}"/>
</file>

<file path=docProps/app.xml><?xml version="1.0" encoding="utf-8"?>
<Properties xmlns="http://schemas.openxmlformats.org/officeDocument/2006/extended-properties" xmlns:vt="http://schemas.openxmlformats.org/officeDocument/2006/docPropsVTypes">
  <Template>91693c2d181a4387bc51fb616276d55a.dotx</Template>
  <TotalTime>1</TotalTime>
  <Pages>1</Pages>
  <Words>288</Words>
  <Characters>1991</Characters>
  <Application>Microsoft Office Word</Application>
  <DocSecurity>0</DocSecurity>
  <Lines>51</Lines>
  <Paragraphs>32</Paragraphs>
  <ScaleCrop>false</ScaleCrop>
  <HeadingPairs>
    <vt:vector size="2" baseType="variant">
      <vt:variant>
        <vt:lpstr>Titel</vt:lpstr>
      </vt:variant>
      <vt:variant>
        <vt:i4>1</vt:i4>
      </vt:variant>
    </vt:vector>
  </HeadingPairs>
  <TitlesOfParts>
    <vt:vector size="1" baseType="lpstr">
      <vt:lpstr/>
    </vt:vector>
  </TitlesOfParts>
  <Company>www.RiisDATA.com v/Michael Riis Sørensen</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Niels Andreas Nepper-Christensen</dc:creator>
  <cp:lastModifiedBy>Nicklas Vandfeldt Hansen</cp:lastModifiedBy>
  <cp:revision>2</cp:revision>
  <cp:lastPrinted>2023-11-01T09:14:00Z</cp:lastPrinted>
  <dcterms:created xsi:type="dcterms:W3CDTF">2024-09-23T07:49:00Z</dcterms:created>
  <dcterms:modified xsi:type="dcterms:W3CDTF">2024-09-23T07:49:00Z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0x010100391372B9CB940948847A2E3063809E0E</vt:lpwstr>
  </property>
  <property fmtid="{D5CDD505-2E9C-101B-9397-08002B2CF9AE}" pid="4" name="_dlc_DocIdItemGuid">
    <vt:lpwstr>125df2ea-e2d4-4bb8-9ba6-0cc35e39c9bc</vt:lpwstr>
  </property>
</Properties>
</file>